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23A" w:rsidRDefault="00BD023A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D023A" w:rsidRPr="00BD023A" w:rsidRDefault="00BD023A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 w:rsidR="003C3233">
        <w:rPr>
          <w:rFonts w:ascii="Arial" w:hAnsi="Arial" w:cs="Arial"/>
        </w:rPr>
        <w:t>Corsier</w:t>
      </w:r>
      <w:proofErr w:type="spellEnd"/>
      <w:r w:rsidR="003C3233">
        <w:rPr>
          <w:rFonts w:ascii="Arial" w:hAnsi="Arial" w:cs="Arial"/>
        </w:rPr>
        <w:t>-sur-Vevey, le 7</w:t>
      </w:r>
      <w:r w:rsidRPr="00BD023A">
        <w:rPr>
          <w:rFonts w:ascii="Arial" w:hAnsi="Arial" w:cs="Arial"/>
        </w:rPr>
        <w:t xml:space="preserve"> juin 2019</w:t>
      </w:r>
    </w:p>
    <w:p w:rsidR="00BD023A" w:rsidRPr="00BD023A" w:rsidRDefault="00BD023A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D023A" w:rsidRPr="00BD023A" w:rsidRDefault="00BD023A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D023A" w:rsidRPr="00BD023A" w:rsidRDefault="00BD023A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 w:rsidRPr="00BD023A">
        <w:rPr>
          <w:rFonts w:ascii="Arial" w:hAnsi="Arial" w:cs="Arial"/>
        </w:rPr>
        <w:tab/>
        <w:t>PC-MAT SA</w:t>
      </w:r>
    </w:p>
    <w:p w:rsidR="00BD023A" w:rsidRPr="00BD023A" w:rsidRDefault="00BD023A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 w:rsidRPr="00BD023A">
        <w:rPr>
          <w:rFonts w:ascii="Arial" w:hAnsi="Arial" w:cs="Arial"/>
        </w:rPr>
        <w:tab/>
      </w:r>
      <w:r w:rsidR="0087286E">
        <w:rPr>
          <w:rFonts w:ascii="Arial" w:hAnsi="Arial" w:cs="Arial"/>
        </w:rPr>
        <w:t>Route</w:t>
      </w:r>
      <w:r w:rsidRPr="00BD023A">
        <w:rPr>
          <w:rFonts w:ascii="Arial" w:hAnsi="Arial" w:cs="Arial"/>
        </w:rPr>
        <w:t xml:space="preserve"> des Alouettes 26</w:t>
      </w:r>
    </w:p>
    <w:p w:rsidR="00BD023A" w:rsidRDefault="00BD023A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 w:rsidRPr="00BD023A">
        <w:rPr>
          <w:rFonts w:ascii="Arial" w:hAnsi="Arial" w:cs="Arial"/>
        </w:rPr>
        <w:tab/>
        <w:t>1030 Bussigny</w:t>
      </w:r>
    </w:p>
    <w:p w:rsidR="00BD023A" w:rsidRDefault="00BD023A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D023A" w:rsidRPr="00BD023A" w:rsidRDefault="00BD023A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D023A" w:rsidRPr="00BD023A" w:rsidRDefault="00BD023A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D023A" w:rsidRPr="00BD023A" w:rsidRDefault="007517F6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Votre livraison du 7 juin 2019</w:t>
      </w:r>
      <w:bookmarkStart w:id="0" w:name="_GoBack"/>
      <w:bookmarkEnd w:id="0"/>
    </w:p>
    <w:p w:rsidR="00BD023A" w:rsidRPr="00BD023A" w:rsidRDefault="00BD023A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D023A" w:rsidRPr="00BD023A" w:rsidRDefault="00BD023A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D023A" w:rsidRPr="00BD023A" w:rsidRDefault="00BD023A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 w:rsidRPr="00BD023A">
        <w:rPr>
          <w:rFonts w:ascii="Arial" w:hAnsi="Arial" w:cs="Arial"/>
        </w:rPr>
        <w:t>Madame, Monsieur,</w:t>
      </w:r>
    </w:p>
    <w:p w:rsidR="00BD023A" w:rsidRPr="00BD023A" w:rsidRDefault="00BD023A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D023A" w:rsidRPr="00BD023A" w:rsidRDefault="008B1436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Ce matin,</w:t>
      </w:r>
      <w:r w:rsidR="00BD023A" w:rsidRPr="00BD023A">
        <w:rPr>
          <w:rFonts w:ascii="Arial" w:hAnsi="Arial" w:cs="Arial"/>
        </w:rPr>
        <w:t xml:space="preserve"> nous avons reçu divers matériels informatiques</w:t>
      </w:r>
      <w:r w:rsidR="003C3233">
        <w:rPr>
          <w:rFonts w:ascii="Arial" w:hAnsi="Arial" w:cs="Arial"/>
        </w:rPr>
        <w:t xml:space="preserve"> relatifs à notre commande du </w:t>
      </w:r>
      <w:r w:rsidR="00202852">
        <w:rPr>
          <w:rFonts w:ascii="Arial" w:hAnsi="Arial" w:cs="Arial"/>
        </w:rPr>
        <w:t>1</w:t>
      </w:r>
      <w:r w:rsidR="00202852" w:rsidRPr="00202852">
        <w:rPr>
          <w:rFonts w:ascii="Arial" w:hAnsi="Arial" w:cs="Arial"/>
          <w:vertAlign w:val="superscript"/>
        </w:rPr>
        <w:t>er</w:t>
      </w:r>
      <w:r w:rsidR="00202852">
        <w:rPr>
          <w:rFonts w:ascii="Arial" w:hAnsi="Arial" w:cs="Arial"/>
        </w:rPr>
        <w:t xml:space="preserve"> juin</w:t>
      </w:r>
      <w:r w:rsidR="00BD023A" w:rsidRPr="00BD023A">
        <w:rPr>
          <w:rFonts w:ascii="Arial" w:hAnsi="Arial" w:cs="Arial"/>
        </w:rPr>
        <w:t xml:space="preserve"> 2019. Nous vous remercions de votre envoi.</w:t>
      </w:r>
    </w:p>
    <w:p w:rsidR="00BD023A" w:rsidRPr="00BD023A" w:rsidRDefault="00BD023A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D023A" w:rsidRPr="00BD023A" w:rsidRDefault="00BD023A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 w:rsidRPr="00BD023A">
        <w:rPr>
          <w:rFonts w:ascii="Arial" w:hAnsi="Arial" w:cs="Arial"/>
        </w:rPr>
        <w:t>Cependant, lors du contrôle de la marchandise et du bulletin de livraison, nous avons constaté deux erreurs dans l’exécution de notre ordre.</w:t>
      </w:r>
    </w:p>
    <w:p w:rsidR="00BD023A" w:rsidRPr="00BD023A" w:rsidRDefault="00BD023A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D023A" w:rsidRPr="00BD023A" w:rsidRDefault="00BD023A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 w:rsidRPr="00BD023A">
        <w:rPr>
          <w:rFonts w:ascii="Arial" w:hAnsi="Arial" w:cs="Arial"/>
        </w:rPr>
        <w:t>Premièrement, vous nous avez livré 17 moniteu</w:t>
      </w:r>
      <w:r w:rsidR="00287903">
        <w:rPr>
          <w:rFonts w:ascii="Arial" w:hAnsi="Arial" w:cs="Arial"/>
        </w:rPr>
        <w:t>rs Samsung 24’’ MS</w:t>
      </w:r>
      <w:r w:rsidR="00BA4197">
        <w:rPr>
          <w:rFonts w:ascii="Arial" w:hAnsi="Arial" w:cs="Arial"/>
        </w:rPr>
        <w:t> </w:t>
      </w:r>
      <w:r w:rsidR="00287903">
        <w:rPr>
          <w:rFonts w:ascii="Arial" w:hAnsi="Arial" w:cs="Arial"/>
        </w:rPr>
        <w:t>24</w:t>
      </w:r>
      <w:r w:rsidR="00BA4197">
        <w:rPr>
          <w:rFonts w:ascii="Arial" w:hAnsi="Arial" w:cs="Arial"/>
        </w:rPr>
        <w:t xml:space="preserve"> </w:t>
      </w:r>
      <w:r w:rsidR="00287903">
        <w:rPr>
          <w:rFonts w:ascii="Arial" w:hAnsi="Arial" w:cs="Arial"/>
        </w:rPr>
        <w:t>003 à CHF </w:t>
      </w:r>
      <w:r w:rsidRPr="00BD023A">
        <w:rPr>
          <w:rFonts w:ascii="Arial" w:hAnsi="Arial" w:cs="Arial"/>
        </w:rPr>
        <w:t>269.– a</w:t>
      </w:r>
      <w:r w:rsidR="003C3233">
        <w:rPr>
          <w:rFonts w:ascii="Arial" w:hAnsi="Arial" w:cs="Arial"/>
        </w:rPr>
        <w:t>u lieu du modèle Samsung 17’’ MS</w:t>
      </w:r>
      <w:r w:rsidR="00BA4197">
        <w:rPr>
          <w:rFonts w:ascii="Arial" w:hAnsi="Arial" w:cs="Arial"/>
        </w:rPr>
        <w:t> </w:t>
      </w:r>
      <w:r w:rsidRPr="00BD023A">
        <w:rPr>
          <w:rFonts w:ascii="Arial" w:hAnsi="Arial" w:cs="Arial"/>
        </w:rPr>
        <w:t>17</w:t>
      </w:r>
      <w:r w:rsidR="00BA4197">
        <w:rPr>
          <w:rFonts w:ascii="Arial" w:hAnsi="Arial" w:cs="Arial"/>
        </w:rPr>
        <w:t xml:space="preserve"> </w:t>
      </w:r>
      <w:r w:rsidRPr="00BD023A">
        <w:rPr>
          <w:rFonts w:ascii="Arial" w:hAnsi="Arial" w:cs="Arial"/>
        </w:rPr>
        <w:t xml:space="preserve">002 à CHF 189.–. Ces appareils ne peuvent </w:t>
      </w:r>
      <w:r w:rsidR="00287903">
        <w:rPr>
          <w:rFonts w:ascii="Arial" w:hAnsi="Arial" w:cs="Arial"/>
        </w:rPr>
        <w:t xml:space="preserve">pas </w:t>
      </w:r>
      <w:r w:rsidRPr="00BD023A">
        <w:rPr>
          <w:rFonts w:ascii="Arial" w:hAnsi="Arial" w:cs="Arial"/>
        </w:rPr>
        <w:t>nous convenir. Nous les tenons donc à votre disposition pour échange.</w:t>
      </w:r>
    </w:p>
    <w:p w:rsidR="00BD023A" w:rsidRPr="00BD023A" w:rsidRDefault="00BD023A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D023A" w:rsidRDefault="00BD023A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 w:rsidRPr="00BD023A">
        <w:rPr>
          <w:rFonts w:ascii="Arial" w:hAnsi="Arial" w:cs="Arial"/>
        </w:rPr>
        <w:t>Deuxièmement, le bulletin mentionne des frais d’expédition pour un montant de CHF</w:t>
      </w:r>
      <w:r w:rsidR="00287903">
        <w:rPr>
          <w:rFonts w:ascii="Arial" w:hAnsi="Arial" w:cs="Arial"/>
        </w:rPr>
        <w:t> </w:t>
      </w:r>
      <w:proofErr w:type="gramStart"/>
      <w:r w:rsidRPr="00BD023A">
        <w:rPr>
          <w:rFonts w:ascii="Arial" w:hAnsi="Arial" w:cs="Arial"/>
        </w:rPr>
        <w:t>75.–</w:t>
      </w:r>
      <w:proofErr w:type="gramEnd"/>
      <w:r w:rsidRPr="00BD023A">
        <w:rPr>
          <w:rFonts w:ascii="Arial" w:hAnsi="Arial" w:cs="Arial"/>
        </w:rPr>
        <w:t xml:space="preserve"> alors que la livraison devait être effectuée franco domicile.</w:t>
      </w:r>
    </w:p>
    <w:p w:rsidR="007165C3" w:rsidRDefault="007165C3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7165C3" w:rsidRPr="00BD023A" w:rsidRDefault="007165C3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Comme preuve du bien-fondé de ces remarques, vous trouverez ci-joint une copie de notre commande et votre bulletin de livraison</w:t>
      </w:r>
      <w:r w:rsidR="003C3233">
        <w:rPr>
          <w:rFonts w:ascii="Arial" w:hAnsi="Arial" w:cs="Arial"/>
        </w:rPr>
        <w:t>.</w:t>
      </w:r>
    </w:p>
    <w:p w:rsidR="00BD023A" w:rsidRPr="00BD023A" w:rsidRDefault="00BD023A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D023A" w:rsidRPr="00BD023A" w:rsidRDefault="003C3233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En raison d’un important événement, les nouveaux postes de travail</w:t>
      </w:r>
      <w:r w:rsidR="007165C3">
        <w:rPr>
          <w:rFonts w:ascii="Arial" w:hAnsi="Arial" w:cs="Arial"/>
        </w:rPr>
        <w:t xml:space="preserve"> doivent être installés rapidement. Ces divers articles nous sont donc indispensables dans les plus brefs délais. </w:t>
      </w:r>
      <w:r w:rsidR="00BD023A" w:rsidRPr="00BD023A">
        <w:rPr>
          <w:rFonts w:ascii="Arial" w:hAnsi="Arial" w:cs="Arial"/>
        </w:rPr>
        <w:t>Par conséquent, nous vous prions de rectifier ces erreurs au plus vite et de nous envoyer les moniteurs commandés ainsi qu’une facture sans frais d’expédition dans un délai de 7</w:t>
      </w:r>
      <w:r w:rsidR="00287903">
        <w:rPr>
          <w:rFonts w:ascii="Arial" w:hAnsi="Arial" w:cs="Arial"/>
        </w:rPr>
        <w:t> </w:t>
      </w:r>
      <w:r w:rsidR="00BD023A" w:rsidRPr="00BD023A">
        <w:rPr>
          <w:rFonts w:ascii="Arial" w:hAnsi="Arial" w:cs="Arial"/>
        </w:rPr>
        <w:t>jours, faute de quoi nous nous verrons dans l’obligation de nous adresser à un autre fournisseur.</w:t>
      </w:r>
    </w:p>
    <w:p w:rsidR="00BD023A" w:rsidRPr="00BD023A" w:rsidRDefault="00BD023A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D023A" w:rsidRPr="00BD023A" w:rsidRDefault="00BD023A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 w:rsidRPr="00BD023A">
        <w:rPr>
          <w:rFonts w:ascii="Arial" w:hAnsi="Arial" w:cs="Arial"/>
        </w:rPr>
        <w:t>Dans l’attente de votre prochain envoi, nous vous prions d’agréer, Madame, Monsieur, nos salutations distinguées.</w:t>
      </w:r>
    </w:p>
    <w:p w:rsidR="00BD023A" w:rsidRPr="00BD023A" w:rsidRDefault="00BD023A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D023A" w:rsidRPr="00BD023A" w:rsidRDefault="00BD023A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D023A" w:rsidRPr="00760603" w:rsidRDefault="00BD023A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 w:rsidRPr="00BD023A">
        <w:rPr>
          <w:rFonts w:ascii="Arial" w:hAnsi="Arial" w:cs="Arial"/>
        </w:rPr>
        <w:tab/>
      </w:r>
      <w:proofErr w:type="spellStart"/>
      <w:r w:rsidRPr="00760603">
        <w:rPr>
          <w:rFonts w:ascii="Arial" w:hAnsi="Arial" w:cs="Arial"/>
        </w:rPr>
        <w:t>Chaplin’s</w:t>
      </w:r>
      <w:proofErr w:type="spellEnd"/>
      <w:r w:rsidRPr="00760603">
        <w:rPr>
          <w:rFonts w:ascii="Arial" w:hAnsi="Arial" w:cs="Arial"/>
        </w:rPr>
        <w:t xml:space="preserve"> World</w:t>
      </w:r>
    </w:p>
    <w:p w:rsidR="003C3233" w:rsidRPr="00760603" w:rsidRDefault="003C3233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7165C3" w:rsidRPr="00760603" w:rsidRDefault="007165C3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D023A" w:rsidRPr="00760603" w:rsidRDefault="00BD023A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 w:rsidRPr="00760603">
        <w:rPr>
          <w:rFonts w:ascii="Arial" w:hAnsi="Arial" w:cs="Arial"/>
        </w:rPr>
        <w:tab/>
        <w:t xml:space="preserve">Jean </w:t>
      </w:r>
      <w:proofErr w:type="spellStart"/>
      <w:r w:rsidRPr="00760603">
        <w:rPr>
          <w:rFonts w:ascii="Arial" w:hAnsi="Arial" w:cs="Arial"/>
        </w:rPr>
        <w:t>Desarzens</w:t>
      </w:r>
      <w:proofErr w:type="spellEnd"/>
    </w:p>
    <w:p w:rsidR="007943CE" w:rsidRDefault="00BD023A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 w:rsidRPr="00760603">
        <w:rPr>
          <w:rFonts w:ascii="Arial" w:hAnsi="Arial" w:cs="Arial"/>
        </w:rPr>
        <w:tab/>
      </w:r>
      <w:r w:rsidRPr="00BD023A">
        <w:rPr>
          <w:rFonts w:ascii="Arial" w:hAnsi="Arial" w:cs="Arial"/>
        </w:rPr>
        <w:t>Responsable administratif</w:t>
      </w:r>
    </w:p>
    <w:p w:rsidR="003C3233" w:rsidRDefault="003C3233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3C3233" w:rsidRDefault="003C3233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3C3233" w:rsidRDefault="003C3233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3C3233" w:rsidRDefault="003C3233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3C3233" w:rsidRPr="003C3233" w:rsidRDefault="003C3233" w:rsidP="00BD023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</w:rPr>
      </w:pPr>
      <w:r w:rsidRPr="003C3233">
        <w:rPr>
          <w:rFonts w:ascii="Arial" w:hAnsi="Arial" w:cs="Arial"/>
          <w:b/>
        </w:rPr>
        <w:t>Annexes mentionnées</w:t>
      </w:r>
    </w:p>
    <w:sectPr w:rsidR="003C3233" w:rsidRPr="003C3233" w:rsidSect="00C94A11">
      <w:headerReference w:type="default" r:id="rId6"/>
      <w:footerReference w:type="default" r:id="rId7"/>
      <w:pgSz w:w="11906" w:h="16838" w:code="9"/>
      <w:pgMar w:top="1701" w:right="1418" w:bottom="1418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404" w:rsidRDefault="00356404" w:rsidP="00133D40">
      <w:pPr>
        <w:spacing w:after="0" w:line="240" w:lineRule="auto"/>
      </w:pPr>
      <w:r>
        <w:separator/>
      </w:r>
    </w:p>
  </w:endnote>
  <w:endnote w:type="continuationSeparator" w:id="0">
    <w:p w:rsidR="00356404" w:rsidRDefault="00356404" w:rsidP="00133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D40" w:rsidRPr="00686725" w:rsidRDefault="00133D40">
    <w:pPr>
      <w:pStyle w:val="Pieddepage"/>
      <w:rPr>
        <w:rFonts w:ascii="Arial Rounded MT Bold" w:hAnsi="Arial Rounded MT Bold" w:cs="Arial"/>
        <w:sz w:val="20"/>
        <w:szCs w:val="20"/>
      </w:rPr>
    </w:pPr>
    <w:r w:rsidRPr="00686725">
      <w:rPr>
        <w:rFonts w:ascii="Arial Rounded MT Bold" w:hAnsi="Arial Rounded MT Bold" w:cs="Arial"/>
        <w:sz w:val="20"/>
        <w:szCs w:val="20"/>
        <w:highlight w:val="lightGray"/>
      </w:rPr>
      <w:t>Tél. 021 0842 422 422</w:t>
    </w:r>
    <w:r w:rsidRPr="00686725">
      <w:rPr>
        <w:rFonts w:ascii="Arial Rounded MT Bold" w:hAnsi="Arial Rounded MT Bold" w:cs="Arial"/>
        <w:sz w:val="20"/>
        <w:szCs w:val="20"/>
        <w:highlight w:val="lightGray"/>
      </w:rPr>
      <w:tab/>
      <w:t xml:space="preserve">@mail : </w:t>
    </w:r>
    <w:r w:rsidR="003F12DB" w:rsidRPr="00686725">
      <w:rPr>
        <w:rFonts w:ascii="Arial Rounded MT Bold" w:hAnsi="Arial Rounded MT Bold" w:cs="Arial"/>
        <w:sz w:val="20"/>
        <w:szCs w:val="20"/>
        <w:highlight w:val="lightGray"/>
      </w:rPr>
      <w:t>info@chaplinsworld.com</w:t>
    </w:r>
    <w:r w:rsidRPr="00686725">
      <w:rPr>
        <w:rFonts w:ascii="Arial Rounded MT Bold" w:hAnsi="Arial Rounded MT Bold" w:cs="Arial"/>
        <w:sz w:val="20"/>
        <w:szCs w:val="20"/>
        <w:highlight w:val="lightGray"/>
      </w:rPr>
      <w:tab/>
      <w:t>www.chaplinswor</w:t>
    </w:r>
    <w:r w:rsidR="003F12DB" w:rsidRPr="00686725">
      <w:rPr>
        <w:rFonts w:ascii="Arial Rounded MT Bold" w:hAnsi="Arial Rounded MT Bold" w:cs="Arial"/>
        <w:sz w:val="20"/>
        <w:szCs w:val="20"/>
        <w:highlight w:val="lightGray"/>
      </w:rPr>
      <w:t>l</w:t>
    </w:r>
    <w:r w:rsidRPr="00686725">
      <w:rPr>
        <w:rFonts w:ascii="Arial Rounded MT Bold" w:hAnsi="Arial Rounded MT Bold" w:cs="Arial"/>
        <w:sz w:val="20"/>
        <w:szCs w:val="20"/>
        <w:highlight w:val="lightGray"/>
      </w:rPr>
      <w:t>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404" w:rsidRDefault="00356404" w:rsidP="00133D40">
      <w:pPr>
        <w:spacing w:after="0" w:line="240" w:lineRule="auto"/>
      </w:pPr>
      <w:r>
        <w:separator/>
      </w:r>
    </w:p>
  </w:footnote>
  <w:footnote w:type="continuationSeparator" w:id="0">
    <w:p w:rsidR="00356404" w:rsidRDefault="00356404" w:rsidP="00133D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D40" w:rsidRPr="00686725" w:rsidRDefault="00133D40" w:rsidP="00133D40">
    <w:pPr>
      <w:tabs>
        <w:tab w:val="left" w:pos="5376"/>
      </w:tabs>
      <w:spacing w:after="0"/>
      <w:ind w:left="1701"/>
      <w:rPr>
        <w:rFonts w:ascii="Arial Rounded MT Bold" w:hAnsi="Arial Rounded MT Bold" w:cs="Arial"/>
        <w:sz w:val="24"/>
      </w:rPr>
    </w:pPr>
    <w:r w:rsidRPr="00686725">
      <w:rPr>
        <w:rFonts w:ascii="Arial Rounded MT Bold" w:hAnsi="Arial Rounded MT Bold" w:cs="Arial"/>
        <w:noProof/>
        <w:sz w:val="24"/>
        <w:lang w:eastAsia="fr-CH"/>
      </w:rPr>
      <w:drawing>
        <wp:anchor distT="0" distB="0" distL="114300" distR="114300" simplePos="0" relativeHeight="251659264" behindDoc="0" locked="0" layoutInCell="1" allowOverlap="1" wp14:anchorId="4AE005F0" wp14:editId="0F50AA46">
          <wp:simplePos x="0" y="0"/>
          <wp:positionH relativeFrom="margin">
            <wp:align>left</wp:align>
          </wp:positionH>
          <wp:positionV relativeFrom="paragraph">
            <wp:posOffset>-177165</wp:posOffset>
          </wp:positionV>
          <wp:extent cx="982980" cy="982980"/>
          <wp:effectExtent l="0" t="0" r="7620" b="762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haplin-logo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2980" cy="9829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686725">
      <w:rPr>
        <w:rFonts w:ascii="Arial Rounded MT Bold" w:hAnsi="Arial Rounded MT Bold" w:cs="Arial"/>
        <w:sz w:val="24"/>
      </w:rPr>
      <w:t>Chaplin’s</w:t>
    </w:r>
    <w:proofErr w:type="spellEnd"/>
    <w:r w:rsidRPr="00686725">
      <w:rPr>
        <w:rFonts w:ascii="Arial Rounded MT Bold" w:hAnsi="Arial Rounded MT Bold" w:cs="Arial"/>
        <w:sz w:val="24"/>
      </w:rPr>
      <w:t xml:space="preserve"> Wor</w:t>
    </w:r>
    <w:r w:rsidR="00CC202B" w:rsidRPr="00686725">
      <w:rPr>
        <w:rFonts w:ascii="Arial Rounded MT Bold" w:hAnsi="Arial Rounded MT Bold" w:cs="Arial"/>
        <w:sz w:val="24"/>
      </w:rPr>
      <w:t>l</w:t>
    </w:r>
    <w:r w:rsidRPr="00686725">
      <w:rPr>
        <w:rFonts w:ascii="Arial Rounded MT Bold" w:hAnsi="Arial Rounded MT Bold" w:cs="Arial"/>
        <w:sz w:val="24"/>
      </w:rPr>
      <w:t>d</w:t>
    </w:r>
  </w:p>
  <w:p w:rsidR="00133D40" w:rsidRPr="00686725" w:rsidRDefault="00133D40" w:rsidP="00133D40">
    <w:pPr>
      <w:pBdr>
        <w:bottom w:val="single" w:sz="4" w:space="1" w:color="auto"/>
      </w:pBdr>
      <w:tabs>
        <w:tab w:val="center" w:pos="5385"/>
      </w:tabs>
      <w:spacing w:after="0"/>
      <w:ind w:left="1701"/>
      <w:rPr>
        <w:rFonts w:ascii="Arial Rounded MT Bold" w:hAnsi="Arial Rounded MT Bold" w:cs="Arial"/>
        <w:sz w:val="24"/>
      </w:rPr>
    </w:pPr>
    <w:r w:rsidRPr="00686725">
      <w:rPr>
        <w:rFonts w:ascii="Arial Rounded MT Bold" w:hAnsi="Arial Rounded MT Bold" w:cs="Arial"/>
        <w:sz w:val="24"/>
      </w:rPr>
      <w:t>R</w:t>
    </w:r>
    <w:r w:rsidR="00C94A11" w:rsidRPr="00686725">
      <w:rPr>
        <w:rFonts w:ascii="Arial Rounded MT Bold" w:hAnsi="Arial Rounded MT Bold" w:cs="Arial"/>
        <w:sz w:val="24"/>
      </w:rPr>
      <w:t>ou</w:t>
    </w:r>
    <w:r w:rsidRPr="00686725">
      <w:rPr>
        <w:rFonts w:ascii="Arial Rounded MT Bold" w:hAnsi="Arial Rounded MT Bold" w:cs="Arial"/>
        <w:sz w:val="24"/>
      </w:rPr>
      <w:t>te de Fenil 2</w:t>
    </w:r>
  </w:p>
  <w:p w:rsidR="00133D40" w:rsidRPr="00686725" w:rsidRDefault="00133D40" w:rsidP="00133D40">
    <w:pPr>
      <w:pBdr>
        <w:bottom w:val="single" w:sz="4" w:space="1" w:color="auto"/>
      </w:pBdr>
      <w:tabs>
        <w:tab w:val="center" w:pos="5385"/>
      </w:tabs>
      <w:spacing w:after="0"/>
      <w:ind w:left="1701"/>
      <w:rPr>
        <w:rFonts w:ascii="Arial Rounded MT Bold" w:hAnsi="Arial Rounded MT Bold" w:cs="Arial"/>
        <w:sz w:val="24"/>
      </w:rPr>
    </w:pPr>
    <w:r w:rsidRPr="00686725">
      <w:rPr>
        <w:rFonts w:ascii="Arial Rounded MT Bold" w:hAnsi="Arial Rounded MT Bold" w:cs="Arial"/>
        <w:sz w:val="24"/>
      </w:rPr>
      <w:t xml:space="preserve">1804 </w:t>
    </w:r>
    <w:proofErr w:type="spellStart"/>
    <w:r w:rsidRPr="00686725">
      <w:rPr>
        <w:rFonts w:ascii="Arial Rounded MT Bold" w:hAnsi="Arial Rounded MT Bold" w:cs="Arial"/>
        <w:sz w:val="24"/>
      </w:rPr>
      <w:t>Corsier</w:t>
    </w:r>
    <w:proofErr w:type="spellEnd"/>
    <w:r w:rsidRPr="00686725">
      <w:rPr>
        <w:rFonts w:ascii="Arial Rounded MT Bold" w:hAnsi="Arial Rounded MT Bold" w:cs="Arial"/>
        <w:sz w:val="24"/>
      </w:rPr>
      <w:t>-sur-Vevey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521"/>
    <w:rsid w:val="00133D40"/>
    <w:rsid w:val="00183620"/>
    <w:rsid w:val="00202852"/>
    <w:rsid w:val="00287903"/>
    <w:rsid w:val="00356404"/>
    <w:rsid w:val="003C3233"/>
    <w:rsid w:val="003F12DB"/>
    <w:rsid w:val="00420BF2"/>
    <w:rsid w:val="00444F60"/>
    <w:rsid w:val="00686725"/>
    <w:rsid w:val="006E3A8C"/>
    <w:rsid w:val="007165C3"/>
    <w:rsid w:val="007517F6"/>
    <w:rsid w:val="00760603"/>
    <w:rsid w:val="007943CE"/>
    <w:rsid w:val="007A757F"/>
    <w:rsid w:val="0087286E"/>
    <w:rsid w:val="00892DDE"/>
    <w:rsid w:val="008B1436"/>
    <w:rsid w:val="00967DF2"/>
    <w:rsid w:val="009F6BD6"/>
    <w:rsid w:val="00A07F3E"/>
    <w:rsid w:val="00A34CBF"/>
    <w:rsid w:val="00AF0EEC"/>
    <w:rsid w:val="00BA4197"/>
    <w:rsid w:val="00BD023A"/>
    <w:rsid w:val="00C94A11"/>
    <w:rsid w:val="00CC202B"/>
    <w:rsid w:val="00DE35CE"/>
    <w:rsid w:val="00DF22E6"/>
    <w:rsid w:val="00E07287"/>
    <w:rsid w:val="00E515F4"/>
    <w:rsid w:val="00EE1521"/>
    <w:rsid w:val="00F3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5BA2BF8"/>
  <w15:docId w15:val="{392B2010-78C9-4CFD-AD81-4C109A15A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3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3D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33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3D40"/>
  </w:style>
  <w:style w:type="paragraph" w:styleId="Pieddepage">
    <w:name w:val="footer"/>
    <w:basedOn w:val="Normal"/>
    <w:link w:val="PieddepageCar"/>
    <w:uiPriority w:val="99"/>
    <w:unhideWhenUsed/>
    <w:rsid w:val="00133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33D40"/>
  </w:style>
  <w:style w:type="character" w:styleId="Lienhypertexte">
    <w:name w:val="Hyperlink"/>
    <w:basedOn w:val="Policepardfaut"/>
    <w:uiPriority w:val="99"/>
    <w:unhideWhenUsed/>
    <w:rsid w:val="00133D40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DF2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coiseM\Documents\2019\2E%20-%20Chaplin\Serie%203E%20eleves\papier%20lettr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lettre</Template>
  <TotalTime>3</TotalTime>
  <Pages>1</Pages>
  <Words>246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assap</cp:lastModifiedBy>
  <cp:revision>4</cp:revision>
  <dcterms:created xsi:type="dcterms:W3CDTF">2018-10-22T09:34:00Z</dcterms:created>
  <dcterms:modified xsi:type="dcterms:W3CDTF">2019-01-18T09:51:00Z</dcterms:modified>
</cp:coreProperties>
</file>